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F4" w:rsidRPr="002B45F4" w:rsidRDefault="002B45F4" w:rsidP="002B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5F4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2B45F4" w:rsidRDefault="00B67BC7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</w:t>
      </w:r>
    </w:p>
    <w:p w:rsidR="00610BB8" w:rsidRPr="002B45F4" w:rsidRDefault="00610BB8" w:rsidP="002B45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5F4" w:rsidRDefault="002B45F4" w:rsidP="00EE0F1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B45F4">
        <w:rPr>
          <w:rFonts w:ascii="Times New Roman" w:hAnsi="Times New Roman" w:cs="Times New Roman"/>
          <w:sz w:val="24"/>
          <w:szCs w:val="24"/>
        </w:rPr>
        <w:t xml:space="preserve">На </w:t>
      </w:r>
      <w:r w:rsidR="003032E8">
        <w:rPr>
          <w:rFonts w:ascii="Times New Roman" w:hAnsi="Times New Roman" w:cs="Times New Roman"/>
          <w:sz w:val="24"/>
          <w:szCs w:val="24"/>
        </w:rPr>
        <w:t>14 септември 2023</w:t>
      </w:r>
      <w:r w:rsidRPr="002B45F4">
        <w:rPr>
          <w:rFonts w:ascii="Times New Roman" w:hAnsi="Times New Roman" w:cs="Times New Roman"/>
          <w:sz w:val="24"/>
          <w:szCs w:val="24"/>
        </w:rPr>
        <w:t xml:space="preserve"> г. се проведе заседание на </w:t>
      </w:r>
      <w:r>
        <w:rPr>
          <w:rFonts w:ascii="Times New Roman" w:hAnsi="Times New Roman" w:cs="Times New Roman"/>
          <w:sz w:val="24"/>
          <w:szCs w:val="24"/>
        </w:rPr>
        <w:t xml:space="preserve">Общинската </w:t>
      </w:r>
      <w:r w:rsidRPr="002B45F4">
        <w:rPr>
          <w:rFonts w:ascii="Times New Roman" w:hAnsi="Times New Roman" w:cs="Times New Roman"/>
          <w:sz w:val="24"/>
          <w:szCs w:val="24"/>
        </w:rPr>
        <w:t xml:space="preserve">избирателна комисия </w:t>
      </w:r>
      <w:r>
        <w:rPr>
          <w:rFonts w:ascii="Times New Roman" w:hAnsi="Times New Roman" w:cs="Times New Roman"/>
          <w:sz w:val="24"/>
          <w:szCs w:val="24"/>
        </w:rPr>
        <w:t xml:space="preserve">Опан, </w:t>
      </w:r>
      <w:r w:rsidRPr="002B45F4">
        <w:rPr>
          <w:rFonts w:ascii="Times New Roman" w:hAnsi="Times New Roman" w:cs="Times New Roman"/>
          <w:sz w:val="24"/>
          <w:szCs w:val="24"/>
        </w:rPr>
        <w:t>при следния</w:t>
      </w:r>
    </w:p>
    <w:p w:rsidR="002B45F4" w:rsidRDefault="002B45F4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44E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610BB8" w:rsidRPr="0049544E" w:rsidRDefault="00610BB8" w:rsidP="002B45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2E71" w:rsidRPr="0005356A" w:rsidRDefault="00482E71" w:rsidP="000535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56A">
        <w:rPr>
          <w:rFonts w:ascii="Times New Roman" w:hAnsi="Times New Roman" w:cs="Times New Roman"/>
          <w:sz w:val="24"/>
          <w:szCs w:val="24"/>
        </w:rPr>
        <w:t>Решение за регистрация на Партия ВМРО – Българско национално движение в изборите за об</w:t>
      </w:r>
      <w:r w:rsidR="003032E8" w:rsidRPr="0005356A">
        <w:rPr>
          <w:rFonts w:ascii="Times New Roman" w:hAnsi="Times New Roman" w:cs="Times New Roman"/>
          <w:sz w:val="24"/>
          <w:szCs w:val="24"/>
        </w:rPr>
        <w:t>щински съветници и кметове на 29 октомври 2023 г.  за кмет на  кметство с.Тракия</w:t>
      </w:r>
      <w:r w:rsidRPr="0005356A">
        <w:rPr>
          <w:rFonts w:ascii="Times New Roman" w:hAnsi="Times New Roman" w:cs="Times New Roman"/>
          <w:sz w:val="24"/>
          <w:szCs w:val="24"/>
        </w:rPr>
        <w:t>.</w:t>
      </w:r>
    </w:p>
    <w:p w:rsidR="003032E8" w:rsidRPr="0005356A" w:rsidRDefault="003032E8" w:rsidP="0005356A">
      <w:pPr>
        <w:pStyle w:val="a3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5356A">
        <w:rPr>
          <w:rFonts w:ascii="Times New Roman" w:hAnsi="Times New Roman" w:cs="Times New Roman"/>
          <w:color w:val="333333"/>
          <w:sz w:val="24"/>
          <w:szCs w:val="24"/>
        </w:rPr>
        <w:t>Регистрация на ПП „Движение за права и свободи“ в изборите за общински съветници и кметове на 29 октомври 2023 г. за общински съветници в община Опан</w:t>
      </w:r>
      <w:r w:rsidRPr="00053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2E8" w:rsidRPr="0005356A" w:rsidRDefault="003032E8" w:rsidP="0005356A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5356A">
        <w:rPr>
          <w:color w:val="333333"/>
        </w:rPr>
        <w:t>Регистрация на ПП „Движение за права и свободи“ в изборите за общински съветници и кметове на 29 октомври 2023 г. за кметове на кметства в община Опан.:с.Бял Извор, Бяло поле, Васил Левски, Княжевско, Пъстрен, Средец, Тракия, Ястребово.</w:t>
      </w:r>
    </w:p>
    <w:p w:rsidR="0005356A" w:rsidRDefault="00B67BC7" w:rsidP="0005356A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5356A">
        <w:rPr>
          <w:color w:val="333333"/>
        </w:rPr>
        <w:t xml:space="preserve">Регистрация на ПП „Движение за права и свободи“ в изборите за общински съветници и кметове на 29 октомври 2023 г. за кмет на община </w:t>
      </w:r>
      <w:r w:rsidR="00EF1B60" w:rsidRPr="0005356A">
        <w:rPr>
          <w:color w:val="333333"/>
        </w:rPr>
        <w:t>Опан</w:t>
      </w:r>
    </w:p>
    <w:p w:rsidR="0005356A" w:rsidRPr="0005356A" w:rsidRDefault="0005356A" w:rsidP="0005356A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5356A">
        <w:rPr>
          <w:color w:val="333333"/>
        </w:rPr>
        <w:t>Определяне на броя на членовете на всяка СИК на територията на Община Опан.</w:t>
      </w:r>
    </w:p>
    <w:p w:rsidR="00482E71" w:rsidRPr="0005356A" w:rsidRDefault="00482E71" w:rsidP="000535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56A">
        <w:rPr>
          <w:rFonts w:ascii="Times New Roman" w:hAnsi="Times New Roman" w:cs="Times New Roman"/>
          <w:sz w:val="24"/>
          <w:szCs w:val="24"/>
        </w:rPr>
        <w:t xml:space="preserve">Разни. </w:t>
      </w:r>
    </w:p>
    <w:p w:rsidR="002B1AC8" w:rsidRPr="002B45F4" w:rsidRDefault="002B1AC8" w:rsidP="002B1AC8">
      <w:pPr>
        <w:pStyle w:val="a3"/>
        <w:rPr>
          <w:rFonts w:ascii="Times New Roman" w:hAnsi="Times New Roman" w:cs="Times New Roman"/>
          <w:sz w:val="24"/>
        </w:rPr>
      </w:pPr>
    </w:p>
    <w:p w:rsidR="00B67BC7" w:rsidRPr="00B67BC7" w:rsidRDefault="00B67BC7" w:rsidP="0005356A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ПРИСЪСТВАХА: Донка Иванова Стойчева, Татяна Янчева Запрянова, Теодора Евгениева Динева, Цветелина Ангелова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,  Динко Иванов Динев, Десислава Славова Стоянова, Станка  Колева Иванова, Желязко Динков Динев, Валентина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Гайдаджиева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>, Даяна Николаева Шивачева, Венцислав Пенчев Стойчев.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Заседанието бе открито в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67BC7">
        <w:rPr>
          <w:rFonts w:ascii="Times New Roman" w:hAnsi="Times New Roman" w:cs="Times New Roman"/>
          <w:sz w:val="24"/>
          <w:szCs w:val="24"/>
        </w:rPr>
        <w:t>,00 ч. от госпожа Донка Иванова Стойчева – председател на Комисията.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* * *</w:t>
      </w:r>
    </w:p>
    <w:p w:rsidR="00B67BC7" w:rsidRPr="00B67BC7" w:rsidRDefault="00B67BC7" w:rsidP="0005356A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ПРЕДСЕДАТЕЛ Донка Иванова Стойчева: </w:t>
      </w:r>
    </w:p>
    <w:p w:rsidR="00B67BC7" w:rsidRPr="00B67BC7" w:rsidRDefault="00B67BC7" w:rsidP="0005356A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</w:p>
    <w:p w:rsidR="00B67BC7" w:rsidRPr="00B67BC7" w:rsidRDefault="00B67BC7" w:rsidP="000535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B67BC7" w:rsidRPr="00B67BC7" w:rsidRDefault="00B67BC7" w:rsidP="000535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Гласували 11 „за“.</w:t>
      </w:r>
    </w:p>
    <w:p w:rsidR="00B67BC7" w:rsidRPr="00B67BC7" w:rsidRDefault="00B67BC7" w:rsidP="0005356A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Приема се. </w:t>
      </w:r>
    </w:p>
    <w:p w:rsidR="00C77AF8" w:rsidRPr="00C77AF8" w:rsidRDefault="00B67BC7" w:rsidP="0005356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C77AF8">
        <w:rPr>
          <w:rFonts w:ascii="Times New Roman" w:hAnsi="Times New Roman" w:cs="Times New Roman"/>
          <w:sz w:val="24"/>
          <w:szCs w:val="24"/>
        </w:rPr>
        <w:t xml:space="preserve">По </w:t>
      </w:r>
      <w:r w:rsidRPr="00C77AF8">
        <w:rPr>
          <w:rFonts w:ascii="Times New Roman" w:hAnsi="Times New Roman" w:cs="Times New Roman"/>
          <w:sz w:val="24"/>
          <w:szCs w:val="24"/>
          <w:u w:val="single"/>
        </w:rPr>
        <w:t>т. 1</w:t>
      </w:r>
      <w:r w:rsidRPr="00C77AF8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на </w:t>
      </w:r>
      <w:r w:rsidR="00C77AF8" w:rsidRPr="00C77AF8">
        <w:rPr>
          <w:rFonts w:ascii="Times New Roman" w:hAnsi="Times New Roman" w:cs="Times New Roman"/>
          <w:sz w:val="24"/>
        </w:rPr>
        <w:t>Решение за регистрация на Партия ВМРО – Българско национално движение в изборите за общински съветници и кметове на 29 октомври 2023 г.  за кмет на  кметство с.Тракия.</w:t>
      </w:r>
    </w:p>
    <w:p w:rsidR="00610BB8" w:rsidRDefault="002C710B" w:rsidP="00053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</w:t>
      </w:r>
      <w:r w:rsidR="00C77AF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„за“.</w:t>
      </w:r>
      <w:r w:rsidR="00610BB8">
        <w:rPr>
          <w:rFonts w:ascii="Times New Roman" w:hAnsi="Times New Roman" w:cs="Times New Roman"/>
          <w:sz w:val="24"/>
          <w:szCs w:val="24"/>
        </w:rPr>
        <w:t xml:space="preserve"> </w:t>
      </w:r>
      <w:r w:rsidR="00193BD0" w:rsidRPr="00193BD0">
        <w:rPr>
          <w:rFonts w:ascii="Times New Roman" w:hAnsi="Times New Roman" w:cs="Times New Roman"/>
          <w:sz w:val="24"/>
          <w:szCs w:val="24"/>
        </w:rPr>
        <w:t>Приема се.</w:t>
      </w:r>
      <w:r w:rsidR="007C1ECF" w:rsidRPr="007C1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BD0" w:rsidRDefault="007C1ECF" w:rsidP="00503CC4">
      <w:pPr>
        <w:rPr>
          <w:rFonts w:ascii="Times New Roman" w:hAnsi="Times New Roman" w:cs="Times New Roman"/>
          <w:sz w:val="24"/>
          <w:szCs w:val="24"/>
        </w:rPr>
      </w:pPr>
      <w:r w:rsidRPr="007C1ECF">
        <w:rPr>
          <w:rFonts w:ascii="Times New Roman" w:hAnsi="Times New Roman" w:cs="Times New Roman"/>
          <w:sz w:val="24"/>
          <w:szCs w:val="24"/>
        </w:rPr>
        <w:lastRenderedPageBreak/>
        <w:t>Решението е с №0</w:t>
      </w:r>
      <w:r w:rsidR="00C77AF8">
        <w:rPr>
          <w:rFonts w:ascii="Times New Roman" w:hAnsi="Times New Roman" w:cs="Times New Roman"/>
          <w:sz w:val="24"/>
          <w:szCs w:val="24"/>
        </w:rPr>
        <w:t>07</w:t>
      </w:r>
      <w:r w:rsidRPr="007C1ECF">
        <w:rPr>
          <w:rFonts w:ascii="Times New Roman" w:hAnsi="Times New Roman" w:cs="Times New Roman"/>
          <w:sz w:val="24"/>
          <w:szCs w:val="24"/>
        </w:rPr>
        <w:t>-МИ.</w:t>
      </w:r>
    </w:p>
    <w:p w:rsidR="00503CC4" w:rsidRPr="00193BD0" w:rsidRDefault="00503CC4" w:rsidP="00503CC4">
      <w:pPr>
        <w:rPr>
          <w:rFonts w:ascii="Times New Roman" w:hAnsi="Times New Roman" w:cs="Times New Roman"/>
          <w:sz w:val="24"/>
          <w:szCs w:val="24"/>
        </w:rPr>
      </w:pPr>
    </w:p>
    <w:p w:rsidR="002C710B" w:rsidRPr="0005356A" w:rsidRDefault="006F67E8" w:rsidP="00C77AF8">
      <w:pPr>
        <w:pStyle w:val="a3"/>
        <w:numPr>
          <w:ilvl w:val="0"/>
          <w:numId w:val="9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5356A">
        <w:rPr>
          <w:rFonts w:ascii="Times New Roman" w:hAnsi="Times New Roman" w:cs="Times New Roman"/>
          <w:sz w:val="24"/>
          <w:szCs w:val="24"/>
        </w:rPr>
        <w:t xml:space="preserve"> </w:t>
      </w:r>
      <w:r w:rsidR="00C77AF8" w:rsidRPr="0005356A">
        <w:rPr>
          <w:rFonts w:ascii="Times New Roman" w:hAnsi="Times New Roman" w:cs="Times New Roman"/>
          <w:sz w:val="24"/>
          <w:szCs w:val="24"/>
        </w:rPr>
        <w:t xml:space="preserve">По </w:t>
      </w:r>
      <w:r w:rsidR="00C77AF8" w:rsidRPr="0005356A">
        <w:rPr>
          <w:rFonts w:ascii="Times New Roman" w:hAnsi="Times New Roman" w:cs="Times New Roman"/>
          <w:sz w:val="24"/>
          <w:szCs w:val="24"/>
          <w:u w:val="single"/>
        </w:rPr>
        <w:t>т. 2</w:t>
      </w:r>
      <w:r w:rsidR="00C77AF8" w:rsidRPr="0005356A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на Решение за </w:t>
      </w:r>
      <w:r w:rsidR="00C77AF8" w:rsidRPr="0005356A">
        <w:rPr>
          <w:rFonts w:ascii="Times New Roman" w:hAnsi="Times New Roman" w:cs="Times New Roman"/>
          <w:color w:val="333333"/>
          <w:sz w:val="24"/>
          <w:szCs w:val="24"/>
        </w:rPr>
        <w:t>Регистрация на ПП „Движение за права и свободи“ в изборите за общински съветници и кметове на 29 октомври 2023 г. за общински съветници в община Опан</w:t>
      </w:r>
      <w:r w:rsidR="00C77AF8" w:rsidRPr="00053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7E8" w:rsidRPr="0005356A" w:rsidRDefault="006F67E8" w:rsidP="0005356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356A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6F67E8" w:rsidRPr="0005356A" w:rsidRDefault="006F67E8" w:rsidP="000535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356A">
        <w:rPr>
          <w:rFonts w:ascii="Times New Roman" w:hAnsi="Times New Roman" w:cs="Times New Roman"/>
          <w:sz w:val="24"/>
          <w:szCs w:val="24"/>
        </w:rPr>
        <w:t>Решението е с №008-МИ.</w:t>
      </w:r>
    </w:p>
    <w:p w:rsidR="00EF1B60" w:rsidRPr="0005356A" w:rsidRDefault="00EF1B60" w:rsidP="0005356A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5356A">
        <w:t xml:space="preserve">По </w:t>
      </w:r>
      <w:r w:rsidRPr="0005356A">
        <w:rPr>
          <w:u w:val="single"/>
        </w:rPr>
        <w:t>т. 3</w:t>
      </w:r>
      <w:r w:rsidRPr="0005356A">
        <w:t xml:space="preserve"> докладва Донка Иванова Стойчева. Предлагам проект на Решение за</w:t>
      </w:r>
      <w:r w:rsidRPr="0005356A">
        <w:rPr>
          <w:color w:val="333333"/>
        </w:rPr>
        <w:t xml:space="preserve"> Регистрация на ПП „Движение за права и свободи“ в изборите за общински съветници и кметове на 29 октомври 2023 г. за кметове на кметства в община Опан.:с.Бял Извор, Бяло поле, Васил Левски, Княжевско, Пъстрен, Средец, Тракия, Ястребово.</w:t>
      </w:r>
    </w:p>
    <w:p w:rsidR="00EF1B60" w:rsidRPr="0005356A" w:rsidRDefault="00EF1B60" w:rsidP="0005356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356A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EF1B60" w:rsidRPr="0005356A" w:rsidRDefault="00EF1B60" w:rsidP="000535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356A">
        <w:rPr>
          <w:rFonts w:ascii="Times New Roman" w:hAnsi="Times New Roman" w:cs="Times New Roman"/>
          <w:sz w:val="24"/>
          <w:szCs w:val="24"/>
        </w:rPr>
        <w:t>Решението е с №009-МИ.</w:t>
      </w:r>
    </w:p>
    <w:p w:rsidR="00EF1B60" w:rsidRPr="0005356A" w:rsidRDefault="00EF1B60" w:rsidP="0005356A">
      <w:pPr>
        <w:pStyle w:val="a4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EF1B60" w:rsidRPr="0005356A" w:rsidRDefault="00EF1B60" w:rsidP="0005356A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5356A">
        <w:t xml:space="preserve">По </w:t>
      </w:r>
      <w:r w:rsidRPr="0005356A">
        <w:rPr>
          <w:u w:val="single"/>
        </w:rPr>
        <w:t>т. 4</w:t>
      </w:r>
      <w:r w:rsidRPr="0005356A">
        <w:t xml:space="preserve"> докладва Донка Иванова Стойчева. Предлагам проект на Решение за</w:t>
      </w:r>
      <w:r w:rsidRPr="0005356A">
        <w:rPr>
          <w:color w:val="333333"/>
        </w:rPr>
        <w:t xml:space="preserve"> Регистрация на ПП „Движение за права и свободи“ в изборите за общински съветници и кметове на 29 октомври 2023 г. за кмет на община Опан.</w:t>
      </w:r>
    </w:p>
    <w:p w:rsidR="00EF1B60" w:rsidRPr="0005356A" w:rsidRDefault="00EF1B60" w:rsidP="0005356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356A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EF1B60" w:rsidRPr="0005356A" w:rsidRDefault="00EF1B60" w:rsidP="000535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356A">
        <w:rPr>
          <w:rFonts w:ascii="Times New Roman" w:hAnsi="Times New Roman" w:cs="Times New Roman"/>
          <w:sz w:val="24"/>
          <w:szCs w:val="24"/>
        </w:rPr>
        <w:t>Решението е с №010-МИ.</w:t>
      </w:r>
    </w:p>
    <w:p w:rsidR="0005356A" w:rsidRDefault="0005356A" w:rsidP="00013583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05356A" w:rsidRPr="00B67BC7" w:rsidRDefault="0005356A" w:rsidP="000535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05356A" w:rsidRPr="00B67BC7" w:rsidRDefault="0005356A" w:rsidP="000535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Гласували 11 „за“.</w:t>
      </w:r>
    </w:p>
    <w:p w:rsidR="0005356A" w:rsidRPr="00B67BC7" w:rsidRDefault="0005356A" w:rsidP="0005356A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Приема се. </w:t>
      </w:r>
      <w:bookmarkStart w:id="0" w:name="_GoBack"/>
      <w:bookmarkEnd w:id="0"/>
    </w:p>
    <w:p w:rsidR="0005356A" w:rsidRPr="0005356A" w:rsidRDefault="0005356A" w:rsidP="0005356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05356A">
        <w:rPr>
          <w:rFonts w:ascii="Times New Roman" w:hAnsi="Times New Roman" w:cs="Times New Roman"/>
          <w:sz w:val="24"/>
          <w:szCs w:val="24"/>
        </w:rPr>
        <w:t xml:space="preserve">По </w:t>
      </w:r>
      <w:r w:rsidRPr="0005356A">
        <w:rPr>
          <w:rFonts w:ascii="Times New Roman" w:hAnsi="Times New Roman" w:cs="Times New Roman"/>
          <w:sz w:val="24"/>
          <w:szCs w:val="24"/>
          <w:u w:val="single"/>
        </w:rPr>
        <w:t xml:space="preserve">т. </w:t>
      </w:r>
      <w:r w:rsidRPr="0005356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5356A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на </w:t>
      </w:r>
      <w:r w:rsidRPr="0005356A">
        <w:rPr>
          <w:rFonts w:ascii="Times New Roman" w:hAnsi="Times New Roman" w:cs="Times New Roman"/>
          <w:sz w:val="24"/>
        </w:rPr>
        <w:t>Решение за определяне на броя на членовете на всяка СИК на територията на Община Опан, съобразно броя на избирателите в съответната секция, както следва:</w:t>
      </w:r>
    </w:p>
    <w:p w:rsidR="0005356A" w:rsidRDefault="0005356A" w:rsidP="0005356A">
      <w:pPr>
        <w:jc w:val="both"/>
        <w:rPr>
          <w:rFonts w:ascii="Times New Roman" w:hAnsi="Times New Roman" w:cs="Times New Roman"/>
          <w:sz w:val="24"/>
        </w:rPr>
      </w:pPr>
    </w:p>
    <w:p w:rsidR="0005356A" w:rsidRDefault="0005356A" w:rsidP="0005356A">
      <w:pPr>
        <w:jc w:val="both"/>
        <w:rPr>
          <w:rFonts w:ascii="Times New Roman" w:hAnsi="Times New Roman" w:cs="Times New Roman"/>
          <w:sz w:val="24"/>
        </w:rPr>
      </w:pPr>
      <w:r w:rsidRPr="000306B5">
        <w:rPr>
          <w:rFonts w:ascii="Times New Roman" w:hAnsi="Times New Roman" w:cs="Times New Roman"/>
          <w:sz w:val="24"/>
        </w:rPr>
        <w:t>Избирателни секции с номера: № 001, 002, 003, 004, 005, 006, 007, 008, 009, 010, 011, 012, 013</w:t>
      </w:r>
      <w:r w:rsidRPr="000306B5">
        <w:t xml:space="preserve"> </w:t>
      </w:r>
      <w:r w:rsidRPr="000306B5">
        <w:rPr>
          <w:rFonts w:ascii="Times New Roman" w:hAnsi="Times New Roman" w:cs="Times New Roman"/>
          <w:sz w:val="24"/>
        </w:rPr>
        <w:t xml:space="preserve">със СИК в състав от </w:t>
      </w:r>
      <w:r>
        <w:rPr>
          <w:rFonts w:ascii="Times New Roman" w:hAnsi="Times New Roman" w:cs="Times New Roman"/>
          <w:sz w:val="24"/>
        </w:rPr>
        <w:t>7</w:t>
      </w:r>
      <w:r w:rsidRPr="000306B5">
        <w:rPr>
          <w:rFonts w:ascii="Times New Roman" w:hAnsi="Times New Roman" w:cs="Times New Roman"/>
          <w:sz w:val="24"/>
        </w:rPr>
        <w:t xml:space="preserve"> /</w:t>
      </w:r>
      <w:r>
        <w:rPr>
          <w:rFonts w:ascii="Times New Roman" w:hAnsi="Times New Roman" w:cs="Times New Roman"/>
          <w:sz w:val="24"/>
        </w:rPr>
        <w:t>седем</w:t>
      </w:r>
      <w:r w:rsidRPr="000306B5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 </w:t>
      </w:r>
      <w:r w:rsidRPr="000306B5">
        <w:rPr>
          <w:rFonts w:ascii="Times New Roman" w:hAnsi="Times New Roman" w:cs="Times New Roman"/>
          <w:sz w:val="24"/>
        </w:rPr>
        <w:t>членове, но не по-малко от 5 /пет/ членове.</w:t>
      </w:r>
    </w:p>
    <w:p w:rsidR="0005356A" w:rsidRDefault="0005356A" w:rsidP="0005356A">
      <w:pPr>
        <w:jc w:val="both"/>
        <w:rPr>
          <w:rFonts w:ascii="Times New Roman" w:hAnsi="Times New Roman" w:cs="Times New Roman"/>
          <w:sz w:val="24"/>
        </w:rPr>
      </w:pPr>
      <w:r w:rsidRPr="000306B5">
        <w:rPr>
          <w:rFonts w:ascii="Times New Roman" w:hAnsi="Times New Roman" w:cs="Times New Roman"/>
          <w:sz w:val="24"/>
        </w:rPr>
        <w:t xml:space="preserve">Определя общия брой на членовете на СИК на територията на Община </w:t>
      </w:r>
      <w:r>
        <w:rPr>
          <w:rFonts w:ascii="Times New Roman" w:hAnsi="Times New Roman" w:cs="Times New Roman"/>
          <w:sz w:val="24"/>
        </w:rPr>
        <w:t>Опан</w:t>
      </w:r>
      <w:r w:rsidRPr="000306B5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91</w:t>
      </w:r>
      <w:r w:rsidRPr="000306B5">
        <w:rPr>
          <w:rFonts w:ascii="Times New Roman" w:hAnsi="Times New Roman" w:cs="Times New Roman"/>
          <w:sz w:val="24"/>
        </w:rPr>
        <w:t xml:space="preserve"> членове.</w:t>
      </w:r>
    </w:p>
    <w:p w:rsidR="0005356A" w:rsidRDefault="0005356A" w:rsidP="0005356A">
      <w:pPr>
        <w:jc w:val="both"/>
        <w:rPr>
          <w:rFonts w:ascii="Times New Roman" w:hAnsi="Times New Roman" w:cs="Times New Roman"/>
          <w:sz w:val="24"/>
        </w:rPr>
      </w:pPr>
      <w:r w:rsidRPr="000306B5">
        <w:rPr>
          <w:rFonts w:ascii="Times New Roman" w:hAnsi="Times New Roman" w:cs="Times New Roman"/>
          <w:sz w:val="24"/>
        </w:rPr>
        <w:t xml:space="preserve">Определя следното разпределение на местата в СИК и местата в ръководствата на СИК на територията на Община </w:t>
      </w:r>
      <w:r>
        <w:rPr>
          <w:rFonts w:ascii="Times New Roman" w:hAnsi="Times New Roman" w:cs="Times New Roman"/>
          <w:sz w:val="24"/>
        </w:rPr>
        <w:t>Опан</w:t>
      </w:r>
      <w:r w:rsidRPr="000306B5">
        <w:rPr>
          <w:rFonts w:ascii="Times New Roman" w:hAnsi="Times New Roman" w:cs="Times New Roman"/>
          <w:sz w:val="24"/>
        </w:rPr>
        <w:t>, при следното съотношение между партиите и коалициите: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680"/>
        <w:gridCol w:w="1606"/>
        <w:gridCol w:w="1128"/>
        <w:gridCol w:w="1420"/>
      </w:tblGrid>
      <w:tr w:rsidR="0005356A" w:rsidRPr="00F873D7" w:rsidTr="00482273">
        <w:trPr>
          <w:trHeight w:val="330"/>
          <w:jc w:val="center"/>
        </w:trPr>
        <w:tc>
          <w:tcPr>
            <w:tcW w:w="3680" w:type="dxa"/>
            <w:noWrap/>
            <w:hideMark/>
          </w:tcPr>
          <w:p w:rsidR="0005356A" w:rsidRPr="00F873D7" w:rsidRDefault="0005356A" w:rsidP="004822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/>
                <w:bCs/>
                <w:sz w:val="24"/>
              </w:rPr>
              <w:t>Квоти общ. ОПАН</w:t>
            </w:r>
          </w:p>
        </w:tc>
        <w:tc>
          <w:tcPr>
            <w:tcW w:w="1600" w:type="dxa"/>
            <w:noWrap/>
            <w:hideMark/>
          </w:tcPr>
          <w:p w:rsidR="0005356A" w:rsidRPr="00F873D7" w:rsidRDefault="0005356A" w:rsidP="004822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/>
                <w:bCs/>
                <w:sz w:val="24"/>
              </w:rPr>
              <w:t>Ръководство</w:t>
            </w:r>
          </w:p>
        </w:tc>
        <w:tc>
          <w:tcPr>
            <w:tcW w:w="1100" w:type="dxa"/>
            <w:noWrap/>
            <w:hideMark/>
          </w:tcPr>
          <w:p w:rsidR="0005356A" w:rsidRPr="00F873D7" w:rsidRDefault="0005356A" w:rsidP="004822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/>
                <w:bCs/>
                <w:sz w:val="24"/>
              </w:rPr>
              <w:t>Членове</w:t>
            </w:r>
          </w:p>
        </w:tc>
        <w:tc>
          <w:tcPr>
            <w:tcW w:w="1420" w:type="dxa"/>
            <w:noWrap/>
            <w:hideMark/>
          </w:tcPr>
          <w:p w:rsidR="0005356A" w:rsidRPr="00F873D7" w:rsidRDefault="0005356A" w:rsidP="004822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/>
                <w:bCs/>
                <w:sz w:val="24"/>
              </w:rPr>
              <w:t>Общо</w:t>
            </w:r>
          </w:p>
        </w:tc>
      </w:tr>
      <w:tr w:rsidR="0005356A" w:rsidRPr="00F873D7" w:rsidTr="00482273">
        <w:trPr>
          <w:trHeight w:val="420"/>
          <w:jc w:val="center"/>
        </w:trPr>
        <w:tc>
          <w:tcPr>
            <w:tcW w:w="3680" w:type="dxa"/>
            <w:noWrap/>
            <w:hideMark/>
          </w:tcPr>
          <w:p w:rsidR="0005356A" w:rsidRPr="00F873D7" w:rsidRDefault="0005356A" w:rsidP="00482273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ГЕРБ-СДС</w:t>
            </w:r>
          </w:p>
        </w:tc>
        <w:tc>
          <w:tcPr>
            <w:tcW w:w="160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110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  <w:tc>
          <w:tcPr>
            <w:tcW w:w="142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21</w:t>
            </w:r>
          </w:p>
        </w:tc>
      </w:tr>
      <w:tr w:rsidR="0005356A" w:rsidRPr="00F873D7" w:rsidTr="00482273">
        <w:trPr>
          <w:trHeight w:val="420"/>
          <w:jc w:val="center"/>
        </w:trPr>
        <w:tc>
          <w:tcPr>
            <w:tcW w:w="3680" w:type="dxa"/>
            <w:noWrap/>
            <w:hideMark/>
          </w:tcPr>
          <w:p w:rsidR="0005356A" w:rsidRPr="00F873D7" w:rsidRDefault="0005356A" w:rsidP="00482273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ПП-ДБ</w:t>
            </w:r>
          </w:p>
        </w:tc>
        <w:tc>
          <w:tcPr>
            <w:tcW w:w="160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  <w:tc>
          <w:tcPr>
            <w:tcW w:w="110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142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18</w:t>
            </w:r>
          </w:p>
        </w:tc>
      </w:tr>
      <w:tr w:rsidR="0005356A" w:rsidRPr="00F873D7" w:rsidTr="00482273">
        <w:trPr>
          <w:trHeight w:val="420"/>
          <w:jc w:val="center"/>
        </w:trPr>
        <w:tc>
          <w:tcPr>
            <w:tcW w:w="3680" w:type="dxa"/>
            <w:noWrap/>
            <w:hideMark/>
          </w:tcPr>
          <w:p w:rsidR="0005356A" w:rsidRPr="00F873D7" w:rsidRDefault="0005356A" w:rsidP="00482273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ВЪЗРАЖДАНЕ</w:t>
            </w:r>
          </w:p>
        </w:tc>
        <w:tc>
          <w:tcPr>
            <w:tcW w:w="160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110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142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</w:tr>
      <w:tr w:rsidR="0005356A" w:rsidRPr="00F873D7" w:rsidTr="00482273">
        <w:trPr>
          <w:trHeight w:val="420"/>
          <w:jc w:val="center"/>
        </w:trPr>
        <w:tc>
          <w:tcPr>
            <w:tcW w:w="3680" w:type="dxa"/>
            <w:noWrap/>
            <w:hideMark/>
          </w:tcPr>
          <w:p w:rsidR="0005356A" w:rsidRPr="00F873D7" w:rsidRDefault="0005356A" w:rsidP="00482273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lastRenderedPageBreak/>
              <w:t>ДПС</w:t>
            </w:r>
          </w:p>
        </w:tc>
        <w:tc>
          <w:tcPr>
            <w:tcW w:w="160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110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142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</w:tr>
      <w:tr w:rsidR="0005356A" w:rsidRPr="00F873D7" w:rsidTr="00482273">
        <w:trPr>
          <w:trHeight w:val="420"/>
          <w:jc w:val="center"/>
        </w:trPr>
        <w:tc>
          <w:tcPr>
            <w:tcW w:w="3680" w:type="dxa"/>
            <w:noWrap/>
            <w:hideMark/>
          </w:tcPr>
          <w:p w:rsidR="0005356A" w:rsidRPr="00F873D7" w:rsidRDefault="0005356A" w:rsidP="00482273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БСП</w:t>
            </w:r>
          </w:p>
        </w:tc>
        <w:tc>
          <w:tcPr>
            <w:tcW w:w="160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110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142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</w:tr>
      <w:tr w:rsidR="0005356A" w:rsidRPr="00F873D7" w:rsidTr="00482273">
        <w:trPr>
          <w:trHeight w:val="420"/>
          <w:jc w:val="center"/>
        </w:trPr>
        <w:tc>
          <w:tcPr>
            <w:tcW w:w="3680" w:type="dxa"/>
            <w:noWrap/>
            <w:hideMark/>
          </w:tcPr>
          <w:p w:rsidR="0005356A" w:rsidRPr="00F873D7" w:rsidRDefault="0005356A" w:rsidP="00482273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ИТН</w:t>
            </w:r>
          </w:p>
        </w:tc>
        <w:tc>
          <w:tcPr>
            <w:tcW w:w="160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110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142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</w:tr>
      <w:tr w:rsidR="0005356A" w:rsidRPr="00F873D7" w:rsidTr="00482273">
        <w:trPr>
          <w:trHeight w:val="420"/>
          <w:jc w:val="center"/>
        </w:trPr>
        <w:tc>
          <w:tcPr>
            <w:tcW w:w="3680" w:type="dxa"/>
            <w:noWrap/>
            <w:hideMark/>
          </w:tcPr>
          <w:p w:rsidR="0005356A" w:rsidRPr="00F873D7" w:rsidRDefault="0005356A" w:rsidP="004822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873D7">
              <w:rPr>
                <w:rFonts w:ascii="Times New Roman" w:hAnsi="Times New Roman" w:cs="Times New Roman"/>
                <w:b/>
                <w:bCs/>
                <w:sz w:val="24"/>
              </w:rPr>
              <w:t>СБОР</w:t>
            </w:r>
          </w:p>
        </w:tc>
        <w:tc>
          <w:tcPr>
            <w:tcW w:w="160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F873D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39</w:t>
            </w:r>
          </w:p>
        </w:tc>
        <w:tc>
          <w:tcPr>
            <w:tcW w:w="110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F873D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52</w:t>
            </w:r>
          </w:p>
        </w:tc>
        <w:tc>
          <w:tcPr>
            <w:tcW w:w="1420" w:type="dxa"/>
            <w:noWrap/>
            <w:hideMark/>
          </w:tcPr>
          <w:p w:rsidR="0005356A" w:rsidRPr="00F873D7" w:rsidRDefault="0005356A" w:rsidP="00482273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F873D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91</w:t>
            </w:r>
          </w:p>
        </w:tc>
      </w:tr>
    </w:tbl>
    <w:p w:rsidR="0005356A" w:rsidRPr="000306B5" w:rsidRDefault="0005356A" w:rsidP="0005356A">
      <w:pPr>
        <w:jc w:val="both"/>
        <w:rPr>
          <w:rFonts w:ascii="Times New Roman" w:hAnsi="Times New Roman" w:cs="Times New Roman"/>
          <w:sz w:val="24"/>
        </w:rPr>
      </w:pPr>
    </w:p>
    <w:p w:rsidR="0005356A" w:rsidRPr="000306B5" w:rsidRDefault="0005356A" w:rsidP="0005356A">
      <w:pPr>
        <w:pStyle w:val="a3"/>
        <w:rPr>
          <w:rFonts w:ascii="Times New Roman" w:hAnsi="Times New Roman" w:cs="Times New Roman"/>
          <w:sz w:val="24"/>
          <w:lang w:val="en-US"/>
        </w:rPr>
      </w:pPr>
    </w:p>
    <w:p w:rsidR="0005356A" w:rsidRDefault="0005356A" w:rsidP="00053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</w:t>
      </w:r>
      <w:r w:rsidRPr="00193BD0">
        <w:rPr>
          <w:rFonts w:ascii="Times New Roman" w:hAnsi="Times New Roman" w:cs="Times New Roman"/>
          <w:sz w:val="24"/>
          <w:szCs w:val="24"/>
        </w:rPr>
        <w:t>Приема се.</w:t>
      </w:r>
      <w:r w:rsidRPr="007C1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56A" w:rsidRDefault="0005356A" w:rsidP="0005356A">
      <w:pPr>
        <w:jc w:val="both"/>
        <w:rPr>
          <w:rFonts w:ascii="Times New Roman" w:hAnsi="Times New Roman" w:cs="Times New Roman"/>
          <w:sz w:val="24"/>
          <w:szCs w:val="24"/>
        </w:rPr>
      </w:pPr>
      <w:r w:rsidRPr="007C1ECF">
        <w:rPr>
          <w:rFonts w:ascii="Times New Roman" w:hAnsi="Times New Roman" w:cs="Times New Roman"/>
          <w:sz w:val="24"/>
          <w:szCs w:val="24"/>
        </w:rPr>
        <w:t>Решението е с №0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C1ECF">
        <w:rPr>
          <w:rFonts w:ascii="Times New Roman" w:hAnsi="Times New Roman" w:cs="Times New Roman"/>
          <w:sz w:val="24"/>
          <w:szCs w:val="24"/>
        </w:rPr>
        <w:t>-МИ.</w:t>
      </w:r>
    </w:p>
    <w:p w:rsidR="0005356A" w:rsidRPr="0005356A" w:rsidRDefault="0005356A" w:rsidP="000535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1AC8" w:rsidRPr="002B1AC8" w:rsidRDefault="002B1AC8" w:rsidP="002B1AC8">
      <w:pPr>
        <w:rPr>
          <w:rFonts w:ascii="Times New Roman" w:hAnsi="Times New Roman" w:cs="Times New Roman"/>
          <w:sz w:val="24"/>
          <w:szCs w:val="24"/>
        </w:rPr>
      </w:pPr>
    </w:p>
    <w:p w:rsidR="002B1AC8" w:rsidRDefault="00134ED2" w:rsidP="00193BD0">
      <w:pPr>
        <w:rPr>
          <w:rFonts w:ascii="Times New Roman" w:hAnsi="Times New Roman" w:cs="Times New Roman"/>
          <w:sz w:val="24"/>
          <w:szCs w:val="24"/>
        </w:rPr>
      </w:pPr>
      <w:r w:rsidRPr="00134ED2">
        <w:rPr>
          <w:rFonts w:ascii="Times New Roman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2B1AC8" w:rsidRDefault="002B1AC8" w:rsidP="00193BD0">
      <w:pPr>
        <w:rPr>
          <w:rFonts w:ascii="Times New Roman" w:hAnsi="Times New Roman" w:cs="Times New Roman"/>
          <w:sz w:val="24"/>
          <w:szCs w:val="24"/>
        </w:rPr>
      </w:pPr>
    </w:p>
    <w:p w:rsidR="00134ED2" w:rsidRDefault="00134ED2" w:rsidP="00193BD0">
      <w:pPr>
        <w:rPr>
          <w:rFonts w:ascii="Times New Roman" w:hAnsi="Times New Roman" w:cs="Times New Roman"/>
          <w:sz w:val="24"/>
          <w:szCs w:val="24"/>
        </w:rPr>
      </w:pPr>
      <w:r w:rsidRPr="00134ED2">
        <w:rPr>
          <w:rFonts w:ascii="Times New Roman" w:hAnsi="Times New Roman" w:cs="Times New Roman"/>
          <w:sz w:val="24"/>
          <w:szCs w:val="24"/>
        </w:rPr>
        <w:t>(Закрито в 1</w:t>
      </w:r>
      <w:r w:rsidR="00EF1B60">
        <w:rPr>
          <w:rFonts w:ascii="Times New Roman" w:hAnsi="Times New Roman" w:cs="Times New Roman"/>
          <w:sz w:val="24"/>
          <w:szCs w:val="24"/>
        </w:rPr>
        <w:t>6</w:t>
      </w:r>
      <w:r w:rsidRPr="00134ED2">
        <w:rPr>
          <w:rFonts w:ascii="Times New Roman" w:hAnsi="Times New Roman" w:cs="Times New Roman"/>
          <w:sz w:val="24"/>
          <w:szCs w:val="24"/>
        </w:rPr>
        <w:t>,</w:t>
      </w:r>
      <w:r w:rsidR="00610BB8">
        <w:rPr>
          <w:rFonts w:ascii="Times New Roman" w:hAnsi="Times New Roman" w:cs="Times New Roman"/>
          <w:sz w:val="24"/>
          <w:szCs w:val="24"/>
        </w:rPr>
        <w:t>40</w:t>
      </w:r>
      <w:r w:rsidR="002B1AC8">
        <w:rPr>
          <w:rFonts w:ascii="Times New Roman" w:hAnsi="Times New Roman" w:cs="Times New Roman"/>
          <w:sz w:val="24"/>
          <w:szCs w:val="24"/>
        </w:rPr>
        <w:t xml:space="preserve"> </w:t>
      </w:r>
      <w:r w:rsidRPr="00134ED2">
        <w:rPr>
          <w:rFonts w:ascii="Times New Roman" w:hAnsi="Times New Roman" w:cs="Times New Roman"/>
          <w:sz w:val="24"/>
          <w:szCs w:val="24"/>
        </w:rPr>
        <w:t xml:space="preserve">ч.) </w:t>
      </w:r>
    </w:p>
    <w:p w:rsidR="002B1AC8" w:rsidRDefault="002B1AC8" w:rsidP="00193B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>ПРЕДСЕДАТЕЛ: Донка Иванова Стойчева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 xml:space="preserve">СЕКРЕТАР: Динко Иванов Динев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 xml:space="preserve">Протоколист: Татяна Янчева Запрянова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sectPr w:rsidR="00EF1B60" w:rsidRPr="00EF1B60" w:rsidSect="00193BD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466E8"/>
    <w:multiLevelType w:val="hybridMultilevel"/>
    <w:tmpl w:val="F15269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D2AC9"/>
    <w:multiLevelType w:val="hybridMultilevel"/>
    <w:tmpl w:val="F15269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5356A"/>
    <w:rsid w:val="000823F5"/>
    <w:rsid w:val="0012067D"/>
    <w:rsid w:val="00134ED2"/>
    <w:rsid w:val="00193BD0"/>
    <w:rsid w:val="002A2EBE"/>
    <w:rsid w:val="002B1AC8"/>
    <w:rsid w:val="002B34C0"/>
    <w:rsid w:val="002B45F4"/>
    <w:rsid w:val="002C710B"/>
    <w:rsid w:val="003032E8"/>
    <w:rsid w:val="003E3DBD"/>
    <w:rsid w:val="00482E71"/>
    <w:rsid w:val="0049544E"/>
    <w:rsid w:val="00503CC4"/>
    <w:rsid w:val="00610BB8"/>
    <w:rsid w:val="006F67E8"/>
    <w:rsid w:val="007C1ECF"/>
    <w:rsid w:val="007D7C7C"/>
    <w:rsid w:val="008D4CDE"/>
    <w:rsid w:val="00B67BC7"/>
    <w:rsid w:val="00C77AF8"/>
    <w:rsid w:val="00D61023"/>
    <w:rsid w:val="00DB779C"/>
    <w:rsid w:val="00EE0F1D"/>
    <w:rsid w:val="00EF1B60"/>
    <w:rsid w:val="00F009EF"/>
    <w:rsid w:val="00F56263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0535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0535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18</cp:revision>
  <cp:lastPrinted>2023-09-14T13:52:00Z</cp:lastPrinted>
  <dcterms:created xsi:type="dcterms:W3CDTF">2019-09-16T06:01:00Z</dcterms:created>
  <dcterms:modified xsi:type="dcterms:W3CDTF">2023-09-14T13:54:00Z</dcterms:modified>
</cp:coreProperties>
</file>